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C4235E">
        <w:rPr>
          <w:rFonts w:ascii="NeoSansPro-Regular" w:hAnsi="NeoSansPro-Regular" w:cs="NeoSansPro-Regular"/>
          <w:color w:val="404040"/>
          <w:sz w:val="20"/>
          <w:szCs w:val="20"/>
        </w:rPr>
        <w:t>María de los Ángeles Silva Salmerón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C4235E">
        <w:rPr>
          <w:rFonts w:ascii="NeoSansPro-Regular" w:hAnsi="NeoSansPro-Regular" w:cs="NeoSansPro-Regular"/>
          <w:color w:val="404040"/>
          <w:sz w:val="20"/>
          <w:szCs w:val="20"/>
        </w:rPr>
        <w:t>Contaduría Pública y Auditor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C4235E">
        <w:rPr>
          <w:rFonts w:ascii="NeoSansPro-Regular" w:hAnsi="NeoSansPro-Regular" w:cs="NeoSansPro-Regular"/>
          <w:color w:val="404040"/>
          <w:sz w:val="20"/>
          <w:szCs w:val="20"/>
        </w:rPr>
        <w:t>2995911</w:t>
      </w:r>
    </w:p>
    <w:p w:rsidR="00AB5916" w:rsidRDefault="00C4235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228-8-41-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61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-70. Ext.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3520 y 3522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C4235E">
        <w:rPr>
          <w:rFonts w:ascii="NeoSansPro-Regular" w:hAnsi="NeoSansPro-Regular" w:cs="NeoSansPro-Regular"/>
          <w:color w:val="404040"/>
          <w:sz w:val="20"/>
          <w:szCs w:val="20"/>
        </w:rPr>
        <w:t>m.silvasalmeron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C4235E">
        <w:rPr>
          <w:rFonts w:ascii="NeoSansPro-Regular" w:hAnsi="NeoSansPro-Regular" w:cs="NeoSansPro-Regular"/>
          <w:color w:val="404040"/>
          <w:sz w:val="20"/>
          <w:szCs w:val="20"/>
        </w:rPr>
        <w:t>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C4235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1980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1984</w:t>
      </w:r>
    </w:p>
    <w:p w:rsidR="00AB5916" w:rsidRDefault="00C4235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Cristóbal Colon Veracruz,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Estudios 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Contador Público Auditor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C4235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1999-2001</w:t>
      </w:r>
    </w:p>
    <w:p w:rsidR="00AB5916" w:rsidRDefault="00C4235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Instituto Politécnico Nacional Estudios de Maestría en Ciencias con Especialidad en Administración Pública.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C4235E">
        <w:rPr>
          <w:rFonts w:ascii="NeoSansPro-Bold" w:hAnsi="NeoSansPro-Bold" w:cs="NeoSansPro-Bold"/>
          <w:b/>
          <w:bCs/>
          <w:color w:val="404040"/>
          <w:sz w:val="20"/>
          <w:szCs w:val="20"/>
        </w:rPr>
        <w:t>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-2012</w:t>
      </w:r>
    </w:p>
    <w:p w:rsidR="00AB5916" w:rsidRDefault="00C4235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 / Órgano de Fiscalización Superior del Estado (ORFIS), Estudios en Maestría en Gestión  Municipal.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BF0BD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 la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Fecha</w:t>
      </w:r>
    </w:p>
    <w:p w:rsidR="00AB5916" w:rsidRDefault="00BF0BD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Lozano Silva Consultores Integrantes, S.C. Socia y Responsable de la Firma de Auditorias, Registro ante el ORFIS y Contraloría del Estado de Veracruz,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BF0BD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al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</w:t>
      </w:r>
    </w:p>
    <w:p w:rsidR="00AB5916" w:rsidRDefault="00BF0BD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Directora de la Licenciatura en Gestión y Administración Municipal del Instituto Veracruzano de Educación, (IVE), Veracruz,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</w:t>
      </w:r>
      <w:r w:rsidR="00BF0BD5">
        <w:rPr>
          <w:rFonts w:ascii="NeoSansPro-Bold" w:hAnsi="NeoSansPro-Bold" w:cs="NeoSansPro-Bold"/>
          <w:b/>
          <w:bCs/>
          <w:color w:val="404040"/>
          <w:sz w:val="20"/>
          <w:szCs w:val="20"/>
        </w:rPr>
        <w:t>5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</w:t>
      </w:r>
      <w:r w:rsidR="00BF0BD5">
        <w:rPr>
          <w:rFonts w:ascii="NeoSansPro-Bold" w:hAnsi="NeoSansPro-Bold" w:cs="NeoSansPro-Bold"/>
          <w:b/>
          <w:bCs/>
          <w:color w:val="404040"/>
          <w:sz w:val="20"/>
          <w:szCs w:val="20"/>
        </w:rPr>
        <w:t>l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BF0BD5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</w:t>
      </w:r>
    </w:p>
    <w:p w:rsidR="00AB5916" w:rsidRDefault="00BF0BD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 Consultores, S.C. socia, Representante Legal y Responsable de la Firma de Auditorias, Boca del Rio,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F0BD5" w:rsidRDefault="00BF0BD5" w:rsidP="00BF0BD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Contaduría</w:t>
      </w:r>
    </w:p>
    <w:p w:rsidR="00BF0BD5" w:rsidRDefault="00BF0BD5" w:rsidP="00BF0BD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Administración</w:t>
      </w:r>
    </w:p>
    <w:p w:rsidR="009D4A13" w:rsidRDefault="009D4A13" w:rsidP="00BF0BD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Auditoria</w:t>
      </w:r>
    </w:p>
    <w:p w:rsidR="009D4A13" w:rsidRDefault="009D4A13" w:rsidP="00BF0BD5">
      <w:pPr>
        <w:autoSpaceDE w:val="0"/>
        <w:autoSpaceDN w:val="0"/>
        <w:adjustRightInd w:val="0"/>
        <w:spacing w:after="0" w:line="240" w:lineRule="auto"/>
      </w:pPr>
      <w:r>
        <w:rPr>
          <w:rFonts w:ascii="NeoSansPro-Regular" w:hAnsi="NeoSansPro-Regular" w:cs="NeoSansPro-Regular"/>
          <w:color w:val="404040"/>
          <w:sz w:val="20"/>
          <w:szCs w:val="20"/>
        </w:rPr>
        <w:t>Finanzas</w:t>
      </w:r>
    </w:p>
    <w:p w:rsidR="006B643A" w:rsidRDefault="006B643A" w:rsidP="00BF0BD5">
      <w:pPr>
        <w:autoSpaceDE w:val="0"/>
        <w:autoSpaceDN w:val="0"/>
        <w:adjustRightInd w:val="0"/>
        <w:spacing w:after="0" w:line="240" w:lineRule="auto"/>
      </w:pP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93B" w:rsidRDefault="007D493B" w:rsidP="00AB5916">
      <w:pPr>
        <w:spacing w:after="0" w:line="240" w:lineRule="auto"/>
      </w:pPr>
      <w:r>
        <w:separator/>
      </w:r>
    </w:p>
  </w:endnote>
  <w:endnote w:type="continuationSeparator" w:id="1">
    <w:p w:rsidR="007D493B" w:rsidRDefault="007D493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93B" w:rsidRDefault="007D493B" w:rsidP="00AB5916">
      <w:pPr>
        <w:spacing w:after="0" w:line="240" w:lineRule="auto"/>
      </w:pPr>
      <w:r>
        <w:separator/>
      </w:r>
    </w:p>
  </w:footnote>
  <w:footnote w:type="continuationSeparator" w:id="1">
    <w:p w:rsidR="007D493B" w:rsidRDefault="007D493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7A11"/>
    <w:rsid w:val="00304E91"/>
    <w:rsid w:val="00462C41"/>
    <w:rsid w:val="004A1170"/>
    <w:rsid w:val="004B2D6E"/>
    <w:rsid w:val="004E4FFA"/>
    <w:rsid w:val="00535FA3"/>
    <w:rsid w:val="005502F5"/>
    <w:rsid w:val="005A32B3"/>
    <w:rsid w:val="00600D12"/>
    <w:rsid w:val="006B643A"/>
    <w:rsid w:val="00723B67"/>
    <w:rsid w:val="00726727"/>
    <w:rsid w:val="007D493B"/>
    <w:rsid w:val="009D4A13"/>
    <w:rsid w:val="00A22901"/>
    <w:rsid w:val="00A66637"/>
    <w:rsid w:val="00AB5916"/>
    <w:rsid w:val="00BF0BD5"/>
    <w:rsid w:val="00C4235E"/>
    <w:rsid w:val="00C501DE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9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cp:lastPrinted>2018-04-18T18:11:00Z</cp:lastPrinted>
  <dcterms:created xsi:type="dcterms:W3CDTF">2017-02-02T23:39:00Z</dcterms:created>
  <dcterms:modified xsi:type="dcterms:W3CDTF">2018-04-18T18:53:00Z</dcterms:modified>
</cp:coreProperties>
</file>